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F09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4" w:line="219" w:lineRule="auto"/>
        <w:ind w:left="227"/>
        <w:rPr>
          <w:rFonts w:ascii="宋体" w:hAnsi="宋体" w:eastAsia="宋体" w:cs="宋体"/>
          <w:b/>
          <w:bCs/>
          <w:color w:val="F71000"/>
          <w:spacing w:val="-71"/>
          <w:sz w:val="124"/>
          <w:szCs w:val="1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-480695</wp:posOffset>
                </wp:positionH>
                <wp:positionV relativeFrom="paragraph">
                  <wp:posOffset>-123190</wp:posOffset>
                </wp:positionV>
                <wp:extent cx="6394450" cy="1435100"/>
                <wp:effectExtent l="0" t="0" r="6350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4450" cy="143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97C061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E63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FF0000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山东省健康促进与教育学会</w:t>
                            </w:r>
                          </w:p>
                          <w:p w14:paraId="47ADF794">
                            <w:pPr>
                              <w:jc w:val="distribute"/>
                              <w:rPr>
                                <w:rFonts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</w:pPr>
                            <w:r>
                              <w:rPr>
                                <w:rFonts w:hint="eastAsia" w:ascii="华文中宋" w:eastAsia="华文中宋"/>
                                <w:b/>
                                <w:color w:val="D45661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>————————---</w:t>
                            </w:r>
                          </w:p>
                          <w:p w14:paraId="3A8046A7">
                            <w:r>
                              <w:rPr>
                                <w:rFonts w:hint="eastAsia" w:ascii="华文中宋" w:eastAsia="华文中宋"/>
                                <w:b/>
                                <w:color w:val="D75756"/>
                                <w:spacing w:val="-57"/>
                                <w:w w:val="54"/>
                                <w:kern w:val="10"/>
                                <w:sz w:val="140"/>
                                <w:szCs w:val="1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7.85pt;margin-top:-9.7pt;height:113pt;width:503.5pt;z-index:251661312;mso-width-relative:page;mso-height-relative:page;" fillcolor="#FFFFFF" filled="t" stroked="f" coordsize="21600,21600" o:gfxdata="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KTYvBvYAAAACwEAAA8AAAAAAAAAAQAgAAAAIgAA&#10;AGRycy9kb3ducmV2LnhtbFBLAQIUABQAAAAIAIdO4kBrRnKjzwEAAI8DAAAOAAAAAAAAAAEAIAAA&#10;ACcBAABkcnMvZTJvRG9jLnhtbFBLBQYAAAAABgAGAFkBAABo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7B97C061">
                      <w:pPr>
                        <w:jc w:val="distribute"/>
                        <w:rPr>
                          <w:rFonts w:ascii="华文中宋" w:eastAsia="华文中宋"/>
                          <w:b/>
                          <w:color w:val="DE63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FF0000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山东省健康促进与教育学会</w:t>
                      </w:r>
                    </w:p>
                    <w:p w14:paraId="47ADF794">
                      <w:pPr>
                        <w:jc w:val="distribute"/>
                        <w:rPr>
                          <w:rFonts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</w:pPr>
                      <w:r>
                        <w:rPr>
                          <w:rFonts w:hint="eastAsia" w:ascii="华文中宋" w:eastAsia="华文中宋"/>
                          <w:b/>
                          <w:color w:val="D45661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>————————---</w:t>
                      </w:r>
                    </w:p>
                    <w:p w14:paraId="3A8046A7">
                      <w:r>
                        <w:rPr>
                          <w:rFonts w:hint="eastAsia" w:ascii="华文中宋" w:eastAsia="华文中宋"/>
                          <w:b/>
                          <w:color w:val="D75756"/>
                          <w:spacing w:val="-57"/>
                          <w:w w:val="54"/>
                          <w:kern w:val="10"/>
                          <w:sz w:val="140"/>
                          <w:szCs w:val="1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3D7772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4" w:line="219" w:lineRule="auto"/>
        <w:rPr>
          <w:rFonts w:ascii="宋体" w:hAnsi="宋体" w:eastAsia="宋体" w:cs="宋体"/>
          <w:b/>
          <w:bCs/>
          <w:color w:val="F71000"/>
          <w:spacing w:val="-71"/>
          <w:sz w:val="21"/>
          <w:szCs w:val="21"/>
        </w:rPr>
      </w:pPr>
    </w:p>
    <w:p w14:paraId="61CC8F39">
      <w:pPr>
        <w:tabs>
          <w:tab w:val="left" w:pos="3763"/>
          <w:tab w:val="center" w:pos="5375"/>
        </w:tabs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鲁健教〔202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〕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号</w:t>
      </w:r>
    </w:p>
    <w:p w14:paraId="5E0657FF">
      <w:pPr>
        <w:spacing w:before="155" w:line="36" w:lineRule="exact"/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-349250</wp:posOffset>
                </wp:positionH>
                <wp:positionV relativeFrom="paragraph">
                  <wp:posOffset>40005</wp:posOffset>
                </wp:positionV>
                <wp:extent cx="6208395" cy="1905"/>
                <wp:effectExtent l="0" t="22225" r="1905" b="330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8395" cy="1905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.5pt;margin-top:3.15pt;height:0.15pt;width:488.85pt;z-index:251662336;mso-width-relative:page;mso-height-relative:page;" filled="f" stroked="t" coordsize="21600,21600" o:gfxdata="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93k9u1gAAAAcBAAAPAAAAAAAAAAEAIAAAACIAAABkcnMvZG93bnJldi54bWxQ&#10;SwECFAAUAAAACACHTuJAxs9tp/kBAADqAwAADgAAAAAAAAABACAAAAAlAQAAZHJzL2Uyb0RvYy54&#10;bWxQSwUGAAAAAAYABgBZAQAAkAUAAAAA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C1A71B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0"/>
          <w:szCs w:val="40"/>
        </w:rPr>
      </w:pPr>
    </w:p>
    <w:p w14:paraId="4D114F5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6" w:line="60" w:lineRule="exact"/>
        <w:ind w:firstLine="160"/>
        <w:textAlignment w:val="center"/>
      </w:pPr>
    </w:p>
    <w:p w14:paraId="48633C6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49" w:line="219" w:lineRule="auto"/>
        <w:ind w:left="86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关于召开山东省健康促进与教育学会</w:t>
      </w:r>
    </w:p>
    <w:p w14:paraId="62C0B8E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5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县域中医药健康促进专业委员会成立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val="en-US" w:eastAsia="zh-CN"/>
        </w:rPr>
        <w:t>大会</w:t>
      </w:r>
    </w:p>
    <w:p w14:paraId="79B3069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85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3"/>
          <w:sz w:val="44"/>
          <w:szCs w:val="44"/>
        </w:rPr>
        <w:t>学术会议的通知</w:t>
      </w:r>
    </w:p>
    <w:p w14:paraId="1C969C9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p w14:paraId="1081FCC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各有关单位：</w:t>
      </w:r>
    </w:p>
    <w:p w14:paraId="1ADB0C4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8"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color w:val="auto"/>
          <w:spacing w:val="-6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为聚焦“建场馆、聚人才、提能力、优服务”，强化县域中医药健康促进工作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pacing w:val="-1"/>
          <w:sz w:val="32"/>
          <w:szCs w:val="32"/>
          <w:lang w:val="en-US" w:eastAsia="zh-CN"/>
        </w:rPr>
        <w:t>经研究，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定于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下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</w:rPr>
        <w:t>旬在</w:t>
      </w:r>
      <w:r>
        <w:rPr>
          <w:rFonts w:hint="eastAsia" w:ascii="仿宋" w:hAnsi="仿宋" w:eastAsia="仿宋" w:cs="仿宋"/>
          <w:color w:val="auto"/>
          <w:spacing w:val="8"/>
          <w:sz w:val="32"/>
          <w:szCs w:val="32"/>
          <w:lang w:val="en-US" w:eastAsia="zh-CN"/>
        </w:rPr>
        <w:t>日照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市召开</w:t>
      </w:r>
      <w:bookmarkStart w:id="0" w:name="OLE_LINK8"/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山东省健康促进与教育学会县域中医药健康促进专业委员会成立</w:t>
      </w:r>
      <w:bookmarkEnd w:id="0"/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暨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color w:val="auto"/>
          <w:spacing w:val="-6"/>
          <w:sz w:val="32"/>
          <w:szCs w:val="32"/>
        </w:rPr>
        <w:t>学术会议。现将有关事宜通知如下：</w:t>
      </w:r>
    </w:p>
    <w:p w14:paraId="66CC17C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595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bookmarkStart w:id="1" w:name="OLE_LINK1"/>
      <w:r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  <w:t>一、 会议时间</w:t>
      </w:r>
    </w:p>
    <w:p w14:paraId="6054E682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2025年6月23～25日(23日下午两点起报到，24日～25日开会，25日下午会议结束后或26日早餐后参会人员离会)。</w:t>
      </w:r>
    </w:p>
    <w:p w14:paraId="32B6889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595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  <w:t>二、 会议地点</w:t>
      </w:r>
    </w:p>
    <w:p w14:paraId="3437E45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日照市天德国际大酒店（日照市东港区海曲东路386号，酒店联系人及咨询电话：王钫，15106331311)。</w:t>
      </w:r>
    </w:p>
    <w:bookmarkEnd w:id="1"/>
    <w:p w14:paraId="5C430D3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595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  <w:t>三、 会议内容</w:t>
      </w:r>
    </w:p>
    <w:p w14:paraId="0A95F34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(一)召开</w:t>
      </w:r>
      <w:bookmarkStart w:id="2" w:name="OLE_LINK9"/>
      <w:r>
        <w:rPr>
          <w:rFonts w:hint="eastAsia" w:ascii="仿宋" w:hAnsi="仿宋" w:eastAsia="仿宋" w:cs="仿宋"/>
          <w:spacing w:val="-6"/>
          <w:sz w:val="32"/>
          <w:szCs w:val="32"/>
        </w:rPr>
        <w:t>山东省健康促进与教育学会县域中医药健康促进专业委员会</w:t>
      </w:r>
      <w:bookmarkEnd w:id="2"/>
      <w:r>
        <w:rPr>
          <w:rFonts w:hint="eastAsia" w:ascii="仿宋" w:hAnsi="仿宋" w:eastAsia="仿宋" w:cs="仿宋"/>
          <w:spacing w:val="-6"/>
          <w:sz w:val="32"/>
          <w:szCs w:val="32"/>
        </w:rPr>
        <w:t>成立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会议；</w:t>
      </w:r>
    </w:p>
    <w:p w14:paraId="216922E9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(二)召开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山东省健康促进与教育学会县域中医药健康促进专业委员会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首次学术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会议；</w:t>
      </w:r>
    </w:p>
    <w:p w14:paraId="58CFFE4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(三)日照市基层中医馆（阁）中医药建设与应用观摩暨“名医走基层 志愿齐鲁行”（日照站）党建联谊活动，日照市艰苦创业精神教育基地、爱国主义教育基地党性教育活动。</w:t>
      </w:r>
    </w:p>
    <w:p w14:paraId="77BCD40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595"/>
        <w:jc w:val="both"/>
        <w:textAlignment w:val="baseline"/>
        <w:outlineLvl w:val="0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val="en-US" w:eastAsia="zh-CN"/>
        </w:rPr>
        <w:t>四、 参会人员</w:t>
      </w:r>
    </w:p>
    <w:p w14:paraId="00FE9D1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default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学会县域中医药健康促进专业委员会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全体委员候选人（不参会者不予保留委员候选人资格，特殊情况经批准后可委托他人代表参会）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；县域医疗机构中医药领域的管理人员及专业技术人员；其他有意参加本次会议的相关人员。</w:t>
      </w:r>
    </w:p>
    <w:p w14:paraId="39E49344"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595"/>
        <w:jc w:val="both"/>
        <w:textAlignment w:val="baseline"/>
        <w:outlineLvl w:val="0"/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pacing w:val="-20"/>
          <w:sz w:val="32"/>
          <w:szCs w:val="32"/>
          <w:lang w:val="en-US" w:eastAsia="zh-CN"/>
        </w:rPr>
        <w:t>其他事宜</w:t>
      </w:r>
    </w:p>
    <w:p w14:paraId="6C9402A4">
      <w:pPr>
        <w:pStyle w:val="10"/>
        <w:numPr>
          <w:ilvl w:val="0"/>
          <w:numId w:val="2"/>
        </w:numPr>
        <w:spacing w:line="360" w:lineRule="auto"/>
        <w:ind w:firstLine="640"/>
        <w:jc w:val="both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  <w:t>本次会议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val="en-US" w:eastAsia="zh-CN"/>
        </w:rPr>
        <w:t>免收注册费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  <w:t>，交通、食宿自理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  <w:lang w:eastAsia="zh-CN"/>
        </w:rPr>
        <w:t>。</w:t>
      </w:r>
    </w:p>
    <w:p w14:paraId="5E74252B">
      <w:pPr>
        <w:pStyle w:val="10"/>
        <w:numPr>
          <w:ilvl w:val="0"/>
          <w:numId w:val="2"/>
        </w:numPr>
        <w:spacing w:line="360" w:lineRule="auto"/>
        <w:ind w:firstLine="640"/>
        <w:jc w:val="both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2054225</wp:posOffset>
            </wp:positionH>
            <wp:positionV relativeFrom="paragraph">
              <wp:posOffset>1330325</wp:posOffset>
            </wp:positionV>
            <wp:extent cx="1349375" cy="1328420"/>
            <wp:effectExtent l="0" t="0" r="0" b="0"/>
            <wp:wrapTopAndBottom/>
            <wp:docPr id="1" name="图片 1" descr="日照会议报名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日照会议报名二维码"/>
                    <pic:cNvPicPr>
                      <a:picLocks noChangeAspect="1"/>
                    </pic:cNvPicPr>
                  </pic:nvPicPr>
                  <pic:blipFill>
                    <a:blip r:embed="rId8"/>
                    <a:srcRect l="47" b="1599"/>
                    <a:stretch>
                      <a:fillRect/>
                    </a:stretch>
                  </pic:blipFill>
                  <pic:spPr>
                    <a:xfrm>
                      <a:off x="0" y="0"/>
                      <a:ext cx="1349375" cy="132842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</w:rPr>
        <w:t>专业委员会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  <w:lang w:val="en-US" w:eastAsia="zh-CN"/>
        </w:rPr>
        <w:t>候选</w:t>
      </w:r>
      <w:r>
        <w:rPr>
          <w:rFonts w:hint="eastAsia" w:ascii="仿宋" w:hAnsi="仿宋" w:eastAsia="仿宋" w:cs="仿宋"/>
          <w:b/>
          <w:bCs/>
          <w:color w:val="auto"/>
          <w:spacing w:val="-4"/>
          <w:sz w:val="32"/>
          <w:szCs w:val="32"/>
          <w:highlight w:val="none"/>
        </w:rPr>
        <w:t>委员务必注册参会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highlight w:val="none"/>
        </w:rPr>
        <w:t>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u w:val="none"/>
        </w:rPr>
        <w:t>请各参会代表于</w:t>
      </w:r>
      <w:r>
        <w:rPr>
          <w:rFonts w:hint="eastAsia" w:ascii="仿宋" w:hAnsi="仿宋" w:eastAsia="仿宋" w:cs="仿宋"/>
          <w:b/>
          <w:bCs/>
          <w:spacing w:val="-1"/>
          <w:sz w:val="32"/>
          <w:szCs w:val="32"/>
          <w:u w:val="single"/>
          <w:lang w:val="en-US" w:eastAsia="zh-CN"/>
        </w:rPr>
        <w:t>2025年6月21日17:00前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扫描下方</w:t>
      </w:r>
      <w:bookmarkStart w:id="8" w:name="_GoBack"/>
      <w:bookmarkEnd w:id="8"/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的二维码填写报名参会回执。</w:t>
      </w:r>
    </w:p>
    <w:p w14:paraId="7549F837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</w:p>
    <w:p w14:paraId="04BEADC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2"/>
          <w:szCs w:val="32"/>
          <w:lang w:val="en-US" w:eastAsia="zh-CN"/>
        </w:rPr>
        <w:t>※</w:t>
      </w:r>
      <w:r>
        <w:rPr>
          <w:rFonts w:hint="eastAsia" w:ascii="楷体_GB2312" w:hAnsi="楷体_GB2312" w:eastAsia="楷体_GB2312" w:cs="楷体_GB2312"/>
          <w:b/>
          <w:bCs/>
          <w:spacing w:val="-1"/>
          <w:sz w:val="32"/>
          <w:szCs w:val="32"/>
          <w:lang w:val="en-US" w:eastAsia="zh-CN"/>
        </w:rPr>
        <w:t>特别说明</w:t>
      </w:r>
      <w:r>
        <w:rPr>
          <w:rFonts w:ascii="仿宋" w:hAnsi="仿宋" w:eastAsia="仿宋" w:cs="仿宋"/>
          <w:spacing w:val="-1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本次会议的学术会议由我会与山东中医药学会、济南兴福卫生管理研究所等三家单位联合主办，具体事宜请参照山东中医药学会《关于召开第三届县域基层中医药应用与发展大会的通知》（鲁中会字〔2025〕65号）办理。</w:t>
      </w:r>
    </w:p>
    <w:p w14:paraId="6CFAC7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  <w:lang w:val="en-US" w:eastAsia="zh-CN"/>
        </w:rPr>
        <w:t>(三)联系人及联系方式</w:t>
      </w:r>
      <w:r>
        <w:rPr>
          <w:rFonts w:hint="eastAsia" w:ascii="仿宋" w:hAnsi="仿宋" w:eastAsia="仿宋" w:cs="仿宋"/>
          <w:b w:val="0"/>
          <w:bCs w:val="0"/>
          <w:spacing w:val="-1"/>
          <w:sz w:val="32"/>
          <w:szCs w:val="32"/>
        </w:rPr>
        <w:t>：</w:t>
      </w:r>
    </w:p>
    <w:p w14:paraId="3849F1B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翟秋月（0531-82898625,会员入会与会员缴费）</w:t>
      </w:r>
    </w:p>
    <w:p w14:paraId="512744E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刘  岩（13964090299/微信同号,会议会务与委员事宜）</w:t>
      </w:r>
    </w:p>
    <w:p w14:paraId="340952DB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</w:p>
    <w:p w14:paraId="2E26056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147" w:firstLine="590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附件：日照天德国际大酒店交通路线（参考）</w:t>
      </w:r>
    </w:p>
    <w:p w14:paraId="5AACB2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043872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47B22C6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 w14:paraId="7BEC3FE3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160" w:firstLineChars="13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山东省健康促进与教育学会</w:t>
      </w:r>
    </w:p>
    <w:p w14:paraId="0DEF387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360" w:lineRule="auto"/>
        <w:ind w:left="11" w:right="17" w:firstLine="5180" w:firstLineChars="1629"/>
        <w:jc w:val="both"/>
        <w:textAlignment w:val="baseline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2024年6月16日</w:t>
      </w:r>
    </w:p>
    <w:p w14:paraId="764761D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" w:line="360" w:lineRule="auto"/>
        <w:ind w:left="9" w:right="16" w:firstLine="594"/>
        <w:jc w:val="both"/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sectPr>
          <w:footerReference r:id="rId5" w:type="default"/>
          <w:pgSz w:w="11900" w:h="16840"/>
          <w:pgMar w:top="1440" w:right="1803" w:bottom="1440" w:left="1803" w:header="0" w:footer="805" w:gutter="0"/>
          <w:pgNumType w:fmt="decimal"/>
          <w:cols w:space="0" w:num="1"/>
          <w:rtlGutter w:val="0"/>
          <w:docGrid w:linePitch="0" w:charSpace="0"/>
        </w:sectPr>
      </w:pPr>
    </w:p>
    <w:p w14:paraId="167608F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4" w:lineRule="auto"/>
        <w:ind w:left="4"/>
        <w:rPr>
          <w:rFonts w:hint="eastAsia" w:ascii="黑体" w:hAnsi="黑体" w:eastAsia="黑体" w:cs="黑体"/>
          <w:sz w:val="29"/>
          <w:szCs w:val="29"/>
          <w:lang w:eastAsia="zh-CN"/>
        </w:rPr>
      </w:pPr>
      <w:r>
        <w:rPr>
          <w:rFonts w:ascii="黑体" w:hAnsi="黑体" w:eastAsia="黑体" w:cs="黑体"/>
          <w:b/>
          <w:bCs/>
          <w:spacing w:val="24"/>
          <w:sz w:val="29"/>
          <w:szCs w:val="29"/>
        </w:rPr>
        <w:t>附件</w:t>
      </w:r>
      <w:r>
        <w:rPr>
          <w:rFonts w:hint="eastAsia" w:ascii="黑体" w:hAnsi="黑体" w:eastAsia="黑体" w:cs="黑体"/>
          <w:b/>
          <w:bCs/>
          <w:spacing w:val="24"/>
          <w:sz w:val="29"/>
          <w:szCs w:val="29"/>
          <w:lang w:eastAsia="zh-CN"/>
        </w:rPr>
        <w:t>：</w:t>
      </w:r>
    </w:p>
    <w:p w14:paraId="38D0458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4" w:lineRule="auto"/>
        <w:ind w:left="4"/>
        <w:jc w:val="center"/>
        <w:rPr>
          <w:rFonts w:ascii="黑体" w:hAnsi="黑体" w:eastAsia="黑体" w:cs="黑体"/>
          <w:b/>
          <w:bCs/>
          <w:spacing w:val="24"/>
          <w:sz w:val="36"/>
          <w:szCs w:val="36"/>
        </w:rPr>
      </w:pPr>
      <w:bookmarkStart w:id="3" w:name="OLE_LINK6"/>
      <w:r>
        <w:rPr>
          <w:rFonts w:hint="eastAsia" w:ascii="黑体" w:hAnsi="黑体" w:eastAsia="黑体" w:cs="黑体"/>
          <w:b/>
          <w:bCs/>
          <w:spacing w:val="24"/>
          <w:sz w:val="36"/>
          <w:szCs w:val="36"/>
        </w:rPr>
        <w:t>日照天德国际大酒店交通路线</w:t>
      </w:r>
      <w:r>
        <w:rPr>
          <w:rFonts w:hint="eastAsia" w:ascii="黑体" w:hAnsi="黑体" w:eastAsia="黑体" w:cs="黑体"/>
          <w:b w:val="0"/>
          <w:bCs w:val="0"/>
          <w:spacing w:val="24"/>
          <w:sz w:val="24"/>
          <w:szCs w:val="24"/>
        </w:rPr>
        <w:t>（参考）</w:t>
      </w:r>
    </w:p>
    <w:bookmarkEnd w:id="3"/>
    <w:p w14:paraId="538CAC7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8" w:lineRule="auto"/>
        <w:rPr>
          <w:rFonts w:ascii="Arial"/>
          <w:sz w:val="21"/>
        </w:rPr>
      </w:pPr>
    </w:p>
    <w:p w14:paraId="70C6EA6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4" w:line="222" w:lineRule="auto"/>
        <w:ind w:left="614"/>
        <w:outlineLvl w:val="0"/>
        <w:rPr>
          <w:rFonts w:hint="default" w:ascii="黑体" w:hAnsi="黑体" w:eastAsia="黑体" w:cs="黑体"/>
          <w:b/>
          <w:bCs/>
          <w:spacing w:val="13"/>
          <w:sz w:val="29"/>
          <w:szCs w:val="29"/>
          <w:lang w:val="en-US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1.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</w:t>
      </w: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高铁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西</w:t>
      </w: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站到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日照天德国际大酒店</w:t>
      </w:r>
    </w:p>
    <w:p w14:paraId="00E44910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93" w:lineRule="auto"/>
        <w:ind w:right="64" w:firstLine="609"/>
        <w:jc w:val="both"/>
        <w:rPr>
          <w:rFonts w:ascii="仿宋" w:hAnsi="仿宋" w:eastAsia="仿宋" w:cs="仿宋"/>
          <w:spacing w:val="25"/>
          <w:sz w:val="29"/>
          <w:szCs w:val="29"/>
        </w:rPr>
      </w:pP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日照高铁西站</w:t>
      </w:r>
      <w:r>
        <w:rPr>
          <w:rFonts w:ascii="仿宋" w:hAnsi="仿宋" w:eastAsia="仿宋" w:cs="仿宋"/>
          <w:spacing w:val="23"/>
          <w:sz w:val="29"/>
          <w:szCs w:val="29"/>
        </w:rPr>
        <w:t>下车出站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自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出站口步行27</w:t>
      </w:r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8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米到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日照西综合客运站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公交站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，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乘坐K1路/快线1路</w:t>
      </w:r>
      <w:r>
        <w:rPr>
          <w:rFonts w:hint="eastAsia" w:ascii="仿宋" w:hAnsi="仿宋" w:eastAsia="仿宋" w:cs="仿宋"/>
          <w:spacing w:val="25"/>
          <w:sz w:val="29"/>
          <w:szCs w:val="29"/>
          <w:lang w:eastAsia="zh-CN"/>
        </w:rPr>
        <w:t>（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6站</w:t>
      </w:r>
      <w:r>
        <w:rPr>
          <w:rFonts w:hint="eastAsia" w:ascii="仿宋" w:hAnsi="仿宋" w:eastAsia="仿宋" w:cs="仿宋"/>
          <w:spacing w:val="25"/>
          <w:sz w:val="29"/>
          <w:szCs w:val="29"/>
          <w:lang w:eastAsia="zh-CN"/>
        </w:rPr>
        <w:t>）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到市农业银行公交站下车</w:t>
      </w:r>
      <w:r>
        <w:rPr>
          <w:rFonts w:hint="eastAsia" w:ascii="仿宋" w:hAnsi="仿宋" w:eastAsia="仿宋" w:cs="仿宋"/>
          <w:spacing w:val="25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25"/>
          <w:sz w:val="29"/>
          <w:szCs w:val="29"/>
        </w:rPr>
        <w:t>同站换乘5路内环乘坐16站到城市规划展览馆公交站下车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至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日照文博中心站下车</w:t>
      </w:r>
      <w:r>
        <w:rPr>
          <w:rFonts w:hint="eastAsia" w:ascii="仿宋" w:hAnsi="仿宋" w:eastAsia="仿宋" w:cs="仿宋"/>
          <w:spacing w:val="23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步行1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36</w:t>
      </w:r>
      <w:r>
        <w:rPr>
          <w:rFonts w:hint="eastAsia" w:ascii="仿宋" w:hAnsi="仿宋" w:eastAsia="仿宋" w:cs="仿宋"/>
          <w:spacing w:val="23"/>
          <w:sz w:val="29"/>
          <w:szCs w:val="29"/>
        </w:rPr>
        <w:t>米到达酒店。</w:t>
      </w:r>
      <w:r>
        <w:rPr>
          <w:rFonts w:ascii="仿宋" w:hAnsi="仿宋" w:eastAsia="仿宋" w:cs="仿宋"/>
          <w:spacing w:val="18"/>
          <w:sz w:val="29"/>
          <w:szCs w:val="29"/>
        </w:rPr>
        <w:t>或乘坐</w:t>
      </w:r>
      <w:r>
        <w:rPr>
          <w:rFonts w:ascii="仿宋" w:hAnsi="仿宋" w:eastAsia="仿宋" w:cs="仿宋"/>
          <w:spacing w:val="25"/>
          <w:sz w:val="29"/>
          <w:szCs w:val="29"/>
        </w:rPr>
        <w:t>出租车直达</w:t>
      </w:r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酒店</w:t>
      </w:r>
      <w:r>
        <w:rPr>
          <w:rFonts w:ascii="仿宋" w:hAnsi="仿宋" w:eastAsia="仿宋" w:cs="仿宋"/>
          <w:spacing w:val="25"/>
          <w:sz w:val="29"/>
          <w:szCs w:val="29"/>
        </w:rPr>
        <w:t>，</w:t>
      </w:r>
      <w:r>
        <w:rPr>
          <w:rFonts w:ascii="仿宋" w:hAnsi="仿宋" w:eastAsia="仿宋" w:cs="仿宋"/>
          <w:spacing w:val="22"/>
          <w:sz w:val="29"/>
          <w:szCs w:val="29"/>
        </w:rPr>
        <w:t>全程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约15Km，用时2</w:t>
      </w:r>
      <w:bookmarkStart w:id="4" w:name="OLE_LINK7"/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0～25</w:t>
      </w:r>
      <w:bookmarkEnd w:id="4"/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分钟</w:t>
      </w:r>
      <w:r>
        <w:rPr>
          <w:rFonts w:ascii="仿宋" w:hAnsi="仿宋" w:eastAsia="仿宋" w:cs="仿宋"/>
          <w:spacing w:val="22"/>
          <w:sz w:val="29"/>
          <w:szCs w:val="29"/>
        </w:rPr>
        <w:t>，费用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35元左右</w:t>
      </w:r>
      <w:r>
        <w:rPr>
          <w:rFonts w:ascii="仿宋" w:hAnsi="仿宋" w:eastAsia="仿宋" w:cs="仿宋"/>
          <w:spacing w:val="25"/>
          <w:sz w:val="29"/>
          <w:szCs w:val="29"/>
        </w:rPr>
        <w:t>。</w:t>
      </w:r>
    </w:p>
    <w:p w14:paraId="4955523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22" w:lineRule="auto"/>
        <w:ind w:left="61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2.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日照火车站</w:t>
      </w:r>
      <w:r>
        <w:rPr>
          <w:rFonts w:ascii="黑体" w:hAnsi="黑体" w:eastAsia="黑体" w:cs="黑体"/>
          <w:b/>
          <w:bCs/>
          <w:spacing w:val="13"/>
          <w:sz w:val="29"/>
          <w:szCs w:val="29"/>
        </w:rPr>
        <w:t>到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日照天德国际大酒店</w:t>
      </w:r>
    </w:p>
    <w:p w14:paraId="0F4726F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93" w:lineRule="auto"/>
        <w:ind w:right="64" w:firstLine="609"/>
        <w:jc w:val="both"/>
        <w:rPr>
          <w:rFonts w:ascii="仿宋" w:hAnsi="仿宋" w:eastAsia="仿宋" w:cs="仿宋"/>
          <w:sz w:val="29"/>
          <w:szCs w:val="29"/>
        </w:rPr>
      </w:pPr>
      <w:r>
        <w:rPr>
          <w:rFonts w:hint="eastAsia" w:ascii="仿宋" w:hAnsi="仿宋" w:eastAsia="仿宋" w:cs="仿宋"/>
          <w:spacing w:val="29"/>
          <w:sz w:val="29"/>
          <w:szCs w:val="29"/>
          <w:lang w:val="en-US" w:eastAsia="zh-CN"/>
        </w:rPr>
        <w:t>日照火车</w:t>
      </w:r>
      <w:r>
        <w:rPr>
          <w:rFonts w:ascii="仿宋" w:hAnsi="仿宋" w:eastAsia="仿宋" w:cs="仿宋"/>
          <w:spacing w:val="29"/>
          <w:sz w:val="29"/>
          <w:szCs w:val="29"/>
        </w:rPr>
        <w:t>站</w:t>
      </w:r>
      <w:r>
        <w:rPr>
          <w:rFonts w:hint="eastAsia" w:ascii="仿宋" w:hAnsi="仿宋" w:eastAsia="仿宋" w:cs="仿宋"/>
          <w:spacing w:val="29"/>
          <w:sz w:val="29"/>
          <w:szCs w:val="29"/>
          <w:lang w:val="en-US" w:eastAsia="zh-CN"/>
        </w:rPr>
        <w:t>南广场方向出站后步行1600米至火车站南门方向望海小区公交站上车，</w:t>
      </w:r>
      <w:r>
        <w:rPr>
          <w:rFonts w:ascii="仿宋" w:hAnsi="仿宋" w:eastAsia="仿宋" w:cs="仿宋"/>
          <w:spacing w:val="29"/>
          <w:sz w:val="29"/>
          <w:szCs w:val="29"/>
        </w:rPr>
        <w:t>乘</w:t>
      </w:r>
      <w:r>
        <w:rPr>
          <w:rFonts w:hint="eastAsia" w:ascii="仿宋" w:hAnsi="仿宋" w:eastAsia="仿宋" w:cs="仿宋"/>
          <w:spacing w:val="29"/>
          <w:sz w:val="29"/>
          <w:szCs w:val="29"/>
          <w:lang w:val="en-US" w:eastAsia="zh-CN"/>
        </w:rPr>
        <w:t>6路公交车</w:t>
      </w:r>
      <w:r>
        <w:rPr>
          <w:rFonts w:ascii="仿宋" w:hAnsi="仿宋" w:eastAsia="仿宋" w:cs="仿宋"/>
          <w:spacing w:val="23"/>
          <w:sz w:val="29"/>
          <w:szCs w:val="29"/>
        </w:rPr>
        <w:t>至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城市规划展览馆站下车，步行120米</w:t>
      </w:r>
      <w:r>
        <w:rPr>
          <w:rFonts w:ascii="仿宋" w:hAnsi="仿宋" w:eastAsia="仿宋" w:cs="仿宋"/>
          <w:spacing w:val="23"/>
          <w:sz w:val="29"/>
          <w:szCs w:val="29"/>
        </w:rPr>
        <w:t>到达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酒店</w:t>
      </w:r>
      <w:r>
        <w:rPr>
          <w:rFonts w:ascii="仿宋" w:hAnsi="仿宋" w:eastAsia="仿宋" w:cs="仿宋"/>
          <w:spacing w:val="18"/>
          <w:sz w:val="29"/>
          <w:szCs w:val="29"/>
        </w:rPr>
        <w:t>。或乘</w:t>
      </w:r>
      <w:r>
        <w:rPr>
          <w:rFonts w:ascii="仿宋" w:hAnsi="仿宋" w:eastAsia="仿宋" w:cs="仿宋"/>
          <w:spacing w:val="25"/>
          <w:sz w:val="29"/>
          <w:szCs w:val="29"/>
        </w:rPr>
        <w:t>出租车直达</w:t>
      </w:r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酒店</w:t>
      </w:r>
      <w:r>
        <w:rPr>
          <w:rFonts w:ascii="仿宋" w:hAnsi="仿宋" w:eastAsia="仿宋" w:cs="仿宋"/>
          <w:spacing w:val="25"/>
          <w:sz w:val="29"/>
          <w:szCs w:val="29"/>
        </w:rPr>
        <w:t>，全程约</w:t>
      </w:r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7Km，用时5</w:t>
      </w:r>
      <w:bookmarkStart w:id="5" w:name="OLE_LINK5"/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～10</w:t>
      </w:r>
      <w:bookmarkEnd w:id="5"/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分钟</w:t>
      </w:r>
      <w:r>
        <w:rPr>
          <w:rFonts w:ascii="仿宋" w:hAnsi="仿宋" w:eastAsia="仿宋" w:cs="仿宋"/>
          <w:spacing w:val="25"/>
          <w:sz w:val="29"/>
          <w:szCs w:val="29"/>
        </w:rPr>
        <w:t>，费用</w:t>
      </w:r>
      <w:r>
        <w:rPr>
          <w:rFonts w:hint="eastAsia" w:ascii="仿宋" w:hAnsi="仿宋" w:eastAsia="仿宋" w:cs="仿宋"/>
          <w:spacing w:val="25"/>
          <w:sz w:val="29"/>
          <w:szCs w:val="29"/>
          <w:lang w:val="en-US" w:eastAsia="zh-CN"/>
        </w:rPr>
        <w:t>约7～10</w:t>
      </w:r>
      <w:r>
        <w:rPr>
          <w:rFonts w:ascii="仿宋" w:hAnsi="仿宋" w:eastAsia="仿宋" w:cs="仿宋"/>
          <w:spacing w:val="25"/>
          <w:sz w:val="29"/>
          <w:szCs w:val="29"/>
        </w:rPr>
        <w:t>元。</w:t>
      </w:r>
    </w:p>
    <w:p w14:paraId="1C09E17D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37" w:line="222" w:lineRule="auto"/>
        <w:ind w:left="61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3.</w:t>
      </w:r>
      <w:r>
        <w:rPr>
          <w:rFonts w:hint="eastAsia" w:ascii="黑体" w:hAnsi="黑体" w:eastAsia="黑体" w:cs="黑体"/>
          <w:b/>
          <w:bCs/>
          <w:spacing w:val="10"/>
          <w:sz w:val="29"/>
          <w:szCs w:val="29"/>
          <w:lang w:val="en-US" w:eastAsia="zh-CN"/>
        </w:rPr>
        <w:t>日照（客运）汽车</w:t>
      </w:r>
      <w:r>
        <w:rPr>
          <w:rFonts w:ascii="黑体" w:hAnsi="黑体" w:eastAsia="黑体" w:cs="黑体"/>
          <w:b/>
          <w:bCs/>
          <w:spacing w:val="10"/>
          <w:sz w:val="29"/>
          <w:szCs w:val="29"/>
        </w:rPr>
        <w:t>站到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日照天德国际大酒店</w:t>
      </w:r>
    </w:p>
    <w:p w14:paraId="0BB87F71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0" w:line="299" w:lineRule="auto"/>
        <w:ind w:right="87" w:firstLine="609"/>
        <w:jc w:val="both"/>
        <w:rPr>
          <w:rFonts w:ascii="仿宋" w:hAnsi="仿宋" w:eastAsia="仿宋" w:cs="仿宋"/>
          <w:spacing w:val="22"/>
          <w:sz w:val="29"/>
          <w:szCs w:val="29"/>
        </w:rPr>
      </w:pP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出日照客运汽车站步行446米至日照西综合客运站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C路线公交站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，</w:t>
      </w:r>
      <w:r>
        <w:rPr>
          <w:rFonts w:ascii="仿宋" w:hAnsi="仿宋" w:eastAsia="仿宋" w:cs="仿宋"/>
          <w:spacing w:val="22"/>
          <w:sz w:val="29"/>
          <w:szCs w:val="29"/>
        </w:rPr>
        <w:t>乘K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1</w:t>
      </w:r>
      <w:r>
        <w:rPr>
          <w:rFonts w:ascii="仿宋" w:hAnsi="仿宋" w:eastAsia="仿宋" w:cs="仿宋"/>
          <w:spacing w:val="22"/>
          <w:sz w:val="29"/>
          <w:szCs w:val="29"/>
        </w:rPr>
        <w:t>路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/快线1路</w:t>
      </w:r>
      <w:r>
        <w:rPr>
          <w:rFonts w:hint="eastAsia" w:ascii="仿宋" w:hAnsi="仿宋" w:eastAsia="仿宋" w:cs="仿宋"/>
          <w:spacing w:val="22"/>
          <w:sz w:val="29"/>
          <w:szCs w:val="29"/>
          <w:lang w:eastAsia="zh-CN"/>
        </w:rPr>
        <w:t>（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6站</w:t>
      </w:r>
      <w:r>
        <w:rPr>
          <w:rFonts w:hint="eastAsia" w:ascii="仿宋" w:hAnsi="仿宋" w:eastAsia="仿宋" w:cs="仿宋"/>
          <w:spacing w:val="22"/>
          <w:sz w:val="29"/>
          <w:szCs w:val="29"/>
          <w:lang w:eastAsia="zh-CN"/>
        </w:rPr>
        <w:t>）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到市农业银行站下车</w:t>
      </w:r>
      <w:r>
        <w:rPr>
          <w:rFonts w:hint="eastAsia" w:ascii="仿宋" w:hAnsi="仿宋" w:eastAsia="仿宋" w:cs="仿宋"/>
          <w:spacing w:val="22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同站换乘5路内环</w:t>
      </w:r>
      <w:r>
        <w:rPr>
          <w:rFonts w:hint="eastAsia" w:ascii="仿宋" w:hAnsi="仿宋" w:eastAsia="仿宋" w:cs="仿宋"/>
          <w:spacing w:val="22"/>
          <w:sz w:val="29"/>
          <w:szCs w:val="29"/>
          <w:lang w:eastAsia="zh-CN"/>
        </w:rPr>
        <w:t>（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16站</w:t>
      </w:r>
      <w:r>
        <w:rPr>
          <w:rFonts w:hint="eastAsia" w:ascii="仿宋" w:hAnsi="仿宋" w:eastAsia="仿宋" w:cs="仿宋"/>
          <w:spacing w:val="22"/>
          <w:sz w:val="29"/>
          <w:szCs w:val="29"/>
          <w:lang w:eastAsia="zh-CN"/>
        </w:rPr>
        <w:t>）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到城市规划展览馆公交站下车</w:t>
      </w:r>
      <w:r>
        <w:rPr>
          <w:rFonts w:hint="eastAsia" w:ascii="仿宋" w:hAnsi="仿宋" w:eastAsia="仿宋" w:cs="仿宋"/>
          <w:spacing w:val="22"/>
          <w:sz w:val="29"/>
          <w:szCs w:val="29"/>
          <w:lang w:eastAsia="zh-CN"/>
        </w:rPr>
        <w:t>，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步行13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6</w:t>
      </w:r>
      <w:r>
        <w:rPr>
          <w:rFonts w:hint="eastAsia" w:ascii="仿宋" w:hAnsi="仿宋" w:eastAsia="仿宋" w:cs="仿宋"/>
          <w:spacing w:val="22"/>
          <w:sz w:val="29"/>
          <w:szCs w:val="29"/>
        </w:rPr>
        <w:t>米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到达酒店</w:t>
      </w:r>
      <w:r>
        <w:rPr>
          <w:rFonts w:ascii="仿宋" w:hAnsi="仿宋" w:eastAsia="仿宋" w:cs="仿宋"/>
          <w:spacing w:val="22"/>
          <w:sz w:val="29"/>
          <w:szCs w:val="29"/>
        </w:rPr>
        <w:t>。或乘坐出租车直达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酒店</w:t>
      </w:r>
      <w:r>
        <w:rPr>
          <w:rFonts w:ascii="仿宋" w:hAnsi="仿宋" w:eastAsia="仿宋" w:cs="仿宋"/>
          <w:spacing w:val="22"/>
          <w:sz w:val="29"/>
          <w:szCs w:val="29"/>
        </w:rPr>
        <w:t>，</w:t>
      </w:r>
      <w:bookmarkStart w:id="6" w:name="OLE_LINK4"/>
      <w:r>
        <w:rPr>
          <w:rFonts w:ascii="仿宋" w:hAnsi="仿宋" w:eastAsia="仿宋" w:cs="仿宋"/>
          <w:spacing w:val="22"/>
          <w:sz w:val="29"/>
          <w:szCs w:val="29"/>
        </w:rPr>
        <w:t>全程约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15Km，用时20～25分钟</w:t>
      </w:r>
      <w:r>
        <w:rPr>
          <w:rFonts w:ascii="仿宋" w:hAnsi="仿宋" w:eastAsia="仿宋" w:cs="仿宋"/>
          <w:spacing w:val="22"/>
          <w:sz w:val="29"/>
          <w:szCs w:val="29"/>
        </w:rPr>
        <w:t>，费用</w:t>
      </w:r>
      <w:r>
        <w:rPr>
          <w:rFonts w:hint="eastAsia" w:ascii="仿宋" w:hAnsi="仿宋" w:eastAsia="仿宋" w:cs="仿宋"/>
          <w:spacing w:val="22"/>
          <w:sz w:val="29"/>
          <w:szCs w:val="29"/>
          <w:lang w:val="en-US" w:eastAsia="zh-CN"/>
        </w:rPr>
        <w:t>35元左右</w:t>
      </w:r>
      <w:bookmarkEnd w:id="6"/>
      <w:r>
        <w:rPr>
          <w:rFonts w:ascii="仿宋" w:hAnsi="仿宋" w:eastAsia="仿宋" w:cs="仿宋"/>
          <w:spacing w:val="22"/>
          <w:sz w:val="29"/>
          <w:szCs w:val="29"/>
        </w:rPr>
        <w:t>。</w:t>
      </w:r>
    </w:p>
    <w:p w14:paraId="24DDC75F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7" w:line="222" w:lineRule="auto"/>
        <w:ind w:left="61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2"/>
          <w:sz w:val="29"/>
          <w:szCs w:val="29"/>
        </w:rPr>
        <w:t>4.</w:t>
      </w:r>
      <w:r>
        <w:rPr>
          <w:rFonts w:hint="eastAsia" w:ascii="黑体" w:hAnsi="黑体" w:eastAsia="黑体" w:cs="黑体"/>
          <w:b/>
          <w:bCs/>
          <w:spacing w:val="12"/>
          <w:sz w:val="29"/>
          <w:szCs w:val="29"/>
          <w:lang w:val="en-US" w:eastAsia="zh-CN"/>
        </w:rPr>
        <w:t>日照山子河</w:t>
      </w:r>
      <w:r>
        <w:rPr>
          <w:rFonts w:ascii="黑体" w:hAnsi="黑体" w:eastAsia="黑体" w:cs="黑体"/>
          <w:b/>
          <w:bCs/>
          <w:spacing w:val="12"/>
          <w:sz w:val="29"/>
          <w:szCs w:val="29"/>
        </w:rPr>
        <w:t>国际机场到</w:t>
      </w:r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日照天德国际大酒店</w:t>
      </w:r>
    </w:p>
    <w:p w14:paraId="40414CAA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301" w:lineRule="auto"/>
        <w:ind w:right="90" w:firstLine="609"/>
        <w:jc w:val="both"/>
        <w:rPr>
          <w:rFonts w:ascii="仿宋" w:hAnsi="仿宋" w:eastAsia="仿宋" w:cs="仿宋"/>
          <w:spacing w:val="27"/>
          <w:sz w:val="29"/>
          <w:szCs w:val="29"/>
        </w:rPr>
      </w:pPr>
      <w:r>
        <w:rPr>
          <w:rFonts w:ascii="仿宋" w:hAnsi="仿宋" w:eastAsia="仿宋" w:cs="仿宋"/>
          <w:spacing w:val="17"/>
          <w:sz w:val="29"/>
          <w:szCs w:val="29"/>
        </w:rPr>
        <w:t>出航站楼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后步行60米至日照山子河机场</w:t>
      </w:r>
      <w:r>
        <w:rPr>
          <w:rFonts w:hint="eastAsia" w:ascii="仿宋" w:hAnsi="仿宋" w:eastAsia="仿宋" w:cs="仿宋"/>
          <w:spacing w:val="27"/>
          <w:sz w:val="29"/>
          <w:szCs w:val="29"/>
        </w:rPr>
        <w:t>公交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站，乘坐</w:t>
      </w:r>
      <w:r>
        <w:rPr>
          <w:rFonts w:hint="eastAsia" w:ascii="仿宋" w:hAnsi="仿宋" w:eastAsia="仿宋" w:cs="仿宋"/>
          <w:spacing w:val="27"/>
          <w:sz w:val="29"/>
          <w:szCs w:val="29"/>
        </w:rPr>
        <w:t>C106路到开发区A路线城投</w:t>
      </w:r>
      <w:r>
        <w:rPr>
          <w:rFonts w:hint="eastAsia" w:ascii="仿宋" w:hAnsi="仿宋" w:eastAsia="仿宋" w:cs="仿宋"/>
          <w:spacing w:val="27"/>
          <w:sz w:val="29"/>
          <w:szCs w:val="29"/>
          <w:lang w:val="en-US" w:eastAsia="zh-CN"/>
        </w:rPr>
        <w:t>站</w:t>
      </w:r>
      <w:r>
        <w:rPr>
          <w:rFonts w:hint="eastAsia" w:ascii="仿宋" w:hAnsi="仿宋" w:eastAsia="仿宋" w:cs="仿宋"/>
          <w:spacing w:val="27"/>
          <w:sz w:val="29"/>
          <w:szCs w:val="29"/>
        </w:rPr>
        <w:t>下车，坐5路到兴业喜来登站下车，步行4</w:t>
      </w:r>
      <w:r>
        <w:rPr>
          <w:rFonts w:hint="eastAsia" w:ascii="仿宋" w:hAnsi="仿宋" w:eastAsia="仿宋" w:cs="仿宋"/>
          <w:spacing w:val="27"/>
          <w:sz w:val="29"/>
          <w:szCs w:val="29"/>
          <w:lang w:val="en-US" w:eastAsia="zh-CN"/>
        </w:rPr>
        <w:t>28</w:t>
      </w:r>
      <w:r>
        <w:rPr>
          <w:rFonts w:hint="eastAsia" w:ascii="仿宋" w:hAnsi="仿宋" w:eastAsia="仿宋" w:cs="仿宋"/>
          <w:spacing w:val="27"/>
          <w:sz w:val="29"/>
          <w:szCs w:val="29"/>
        </w:rPr>
        <w:t>米到达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酒店</w:t>
      </w:r>
      <w:r>
        <w:rPr>
          <w:rFonts w:ascii="仿宋" w:hAnsi="仿宋" w:eastAsia="仿宋" w:cs="仿宋"/>
          <w:spacing w:val="23"/>
          <w:sz w:val="29"/>
          <w:szCs w:val="29"/>
        </w:rPr>
        <w:t>。</w:t>
      </w: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或在</w:t>
      </w:r>
      <w:r>
        <w:rPr>
          <w:rFonts w:ascii="仿宋" w:hAnsi="仿宋" w:eastAsia="仿宋" w:cs="仿宋"/>
          <w:spacing w:val="17"/>
          <w:sz w:val="29"/>
          <w:szCs w:val="29"/>
        </w:rPr>
        <w:t>机场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乘</w:t>
      </w:r>
      <w:r>
        <w:rPr>
          <w:rFonts w:ascii="仿宋" w:hAnsi="仿宋" w:eastAsia="仿宋" w:cs="仿宋"/>
          <w:spacing w:val="17"/>
          <w:sz w:val="29"/>
          <w:szCs w:val="29"/>
        </w:rPr>
        <w:t>出租车直达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酒店</w:t>
      </w:r>
      <w:r>
        <w:rPr>
          <w:rFonts w:ascii="仿宋" w:hAnsi="仿宋" w:eastAsia="仿宋" w:cs="仿宋"/>
          <w:spacing w:val="27"/>
          <w:sz w:val="29"/>
          <w:szCs w:val="29"/>
        </w:rPr>
        <w:t>，全程约</w:t>
      </w:r>
      <w:r>
        <w:rPr>
          <w:rFonts w:hint="eastAsia" w:ascii="仿宋" w:hAnsi="仿宋" w:eastAsia="仿宋" w:cs="仿宋"/>
          <w:spacing w:val="27"/>
          <w:sz w:val="29"/>
          <w:szCs w:val="29"/>
          <w:lang w:val="en-US" w:eastAsia="zh-CN"/>
        </w:rPr>
        <w:t>28Km，用时约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40</w:t>
      </w:r>
      <w:r>
        <w:rPr>
          <w:rFonts w:hint="eastAsia" w:ascii="仿宋" w:hAnsi="仿宋" w:eastAsia="仿宋" w:cs="仿宋"/>
          <w:spacing w:val="17"/>
          <w:sz w:val="29"/>
          <w:szCs w:val="29"/>
        </w:rPr>
        <w:t>分钟，车费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60</w:t>
      </w:r>
      <w:r>
        <w:rPr>
          <w:rFonts w:hint="eastAsia" w:ascii="仿宋" w:hAnsi="仿宋" w:eastAsia="仿宋" w:cs="仿宋"/>
          <w:spacing w:val="17"/>
          <w:sz w:val="29"/>
          <w:szCs w:val="29"/>
        </w:rPr>
        <w:t>元</w:t>
      </w:r>
      <w:r>
        <w:rPr>
          <w:rFonts w:hint="eastAsia" w:ascii="仿宋" w:hAnsi="仿宋" w:eastAsia="仿宋" w:cs="仿宋"/>
          <w:spacing w:val="17"/>
          <w:sz w:val="29"/>
          <w:szCs w:val="29"/>
          <w:lang w:val="en-US" w:eastAsia="zh-CN"/>
        </w:rPr>
        <w:t>左右</w:t>
      </w:r>
      <w:r>
        <w:rPr>
          <w:rFonts w:ascii="仿宋" w:hAnsi="仿宋" w:eastAsia="仿宋" w:cs="仿宋"/>
          <w:spacing w:val="27"/>
          <w:sz w:val="29"/>
          <w:szCs w:val="29"/>
        </w:rPr>
        <w:t>。</w:t>
      </w:r>
    </w:p>
    <w:p w14:paraId="207E2048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7" w:line="221" w:lineRule="auto"/>
        <w:ind w:left="614"/>
        <w:outlineLvl w:val="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b/>
          <w:bCs/>
          <w:spacing w:val="16"/>
          <w:sz w:val="29"/>
          <w:szCs w:val="29"/>
        </w:rPr>
        <w:t>5.</w:t>
      </w:r>
      <w:r>
        <w:rPr>
          <w:rFonts w:hint="eastAsia" w:ascii="黑体" w:hAnsi="黑体" w:eastAsia="黑体" w:cs="黑体"/>
          <w:b/>
          <w:bCs/>
          <w:spacing w:val="16"/>
          <w:sz w:val="29"/>
          <w:szCs w:val="29"/>
          <w:lang w:val="en-US" w:eastAsia="zh-CN"/>
        </w:rPr>
        <w:t>自驾车</w:t>
      </w:r>
      <w:r>
        <w:rPr>
          <w:rFonts w:ascii="黑体" w:hAnsi="黑体" w:eastAsia="黑体" w:cs="黑体"/>
          <w:b/>
          <w:bCs/>
          <w:spacing w:val="16"/>
          <w:sz w:val="29"/>
          <w:szCs w:val="29"/>
        </w:rPr>
        <w:t>到</w:t>
      </w:r>
      <w:bookmarkStart w:id="7" w:name="OLE_LINK3"/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日照天德国际大</w:t>
      </w:r>
      <w:bookmarkEnd w:id="7"/>
      <w:r>
        <w:rPr>
          <w:rFonts w:hint="eastAsia" w:ascii="黑体" w:hAnsi="黑体" w:eastAsia="黑体" w:cs="黑体"/>
          <w:b/>
          <w:bCs/>
          <w:spacing w:val="13"/>
          <w:sz w:val="29"/>
          <w:szCs w:val="29"/>
          <w:lang w:val="en-US" w:eastAsia="zh-CN"/>
        </w:rPr>
        <w:t>酒店</w:t>
      </w:r>
    </w:p>
    <w:p w14:paraId="0CFE9F7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9" w:line="301" w:lineRule="auto"/>
        <w:ind w:right="90" w:firstLine="609"/>
        <w:jc w:val="both"/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</w:pPr>
      <w:r>
        <w:rPr>
          <w:rFonts w:hint="eastAsia" w:ascii="仿宋" w:hAnsi="仿宋" w:eastAsia="仿宋" w:cs="仿宋"/>
          <w:spacing w:val="23"/>
          <w:sz w:val="29"/>
          <w:szCs w:val="29"/>
          <w:lang w:val="en-US" w:eastAsia="zh-CN"/>
        </w:rPr>
        <w:t>百度、高德、腾讯地图搜索目的地“日照天德国际大酒店”按高速优先导航直达酒店。</w:t>
      </w:r>
    </w:p>
    <w:sectPr>
      <w:footerReference r:id="rId6" w:type="default"/>
      <w:pgSz w:w="11900" w:h="16840"/>
      <w:pgMar w:top="1431" w:right="1619" w:bottom="1143" w:left="1579" w:header="0" w:footer="95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80EC702-652E-4315-9F7E-62936F479FA6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2EDDAC3A-27FC-416E-B30C-8C9F1FB111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FBBA4D-4B00-465F-8981-92B13830A1E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04E2DA8-D478-4C67-A3C3-7D47A3DB04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8FA68C35-D53D-4720-B834-3E4CB73C290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B0FD4E78-9A07-4579-812E-00A10DDA764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三极仿宋简体">
    <w:altName w:val="仿宋"/>
    <w:panose1 w:val="00000500000000000000"/>
    <w:charset w:val="86"/>
    <w:family w:val="auto"/>
    <w:pitch w:val="default"/>
    <w:sig w:usb0="00000000" w:usb1="00000000" w:usb2="00000012" w:usb3="00000000" w:csb0="00040000" w:csb1="00000000"/>
  </w:font>
  <w:font w:name="*KSESYRCVOU0_33_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1C3A9">
    <w:pPr>
      <w:spacing w:line="183" w:lineRule="auto"/>
      <w:ind w:left="4270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D9A6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D9A6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8DC7F">
    <w:pPr>
      <w:spacing w:line="183" w:lineRule="auto"/>
      <w:ind w:left="4320"/>
      <w:rPr>
        <w:rFonts w:ascii="宋体" w:hAnsi="宋体" w:eastAsia="宋体" w:cs="宋体"/>
        <w:sz w:val="19"/>
        <w:szCs w:val="19"/>
      </w:rPr>
    </w:pPr>
    <w:r>
      <w:rPr>
        <w:sz w:val="19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425C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425C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F36401"/>
    <w:multiLevelType w:val="singleLevel"/>
    <w:tmpl w:val="EDF3640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76D581C"/>
    <w:multiLevelType w:val="singleLevel"/>
    <w:tmpl w:val="776D581C"/>
    <w:lvl w:ilvl="0" w:tentative="0">
      <w:start w:val="5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ZmZGE1ZDY0NjQzYmNmM2MzMzZhY2RlMmY4MmFlYWUifQ=="/>
  </w:docVars>
  <w:rsids>
    <w:rsidRoot w:val="00000000"/>
    <w:rsid w:val="00E1181E"/>
    <w:rsid w:val="073161DB"/>
    <w:rsid w:val="0C4D3599"/>
    <w:rsid w:val="12751C80"/>
    <w:rsid w:val="1C4064A2"/>
    <w:rsid w:val="1DDA3752"/>
    <w:rsid w:val="24296B1A"/>
    <w:rsid w:val="2AF15D06"/>
    <w:rsid w:val="2CC85B89"/>
    <w:rsid w:val="2D701004"/>
    <w:rsid w:val="2E5F7614"/>
    <w:rsid w:val="349C41BB"/>
    <w:rsid w:val="35BA3446"/>
    <w:rsid w:val="379672C1"/>
    <w:rsid w:val="3B9D1650"/>
    <w:rsid w:val="4019032C"/>
    <w:rsid w:val="40B30B18"/>
    <w:rsid w:val="42E14644"/>
    <w:rsid w:val="46B55DCF"/>
    <w:rsid w:val="48277F53"/>
    <w:rsid w:val="4891378A"/>
    <w:rsid w:val="4B0D1F73"/>
    <w:rsid w:val="4D9B5612"/>
    <w:rsid w:val="4DFC6EB8"/>
    <w:rsid w:val="4F9E05F3"/>
    <w:rsid w:val="54EB4F06"/>
    <w:rsid w:val="62150717"/>
    <w:rsid w:val="6DA8163F"/>
    <w:rsid w:val="74203E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next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unhideWhenUsed/>
    <w:qFormat/>
    <w:uiPriority w:val="99"/>
    <w:pPr>
      <w:spacing w:after="120" w:line="240" w:lineRule="auto"/>
      <w:ind w:left="420" w:leftChars="200" w:firstLine="420" w:firstLineChars="200"/>
    </w:pPr>
    <w:rPr>
      <w:sz w:val="21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_Style 4"/>
    <w:basedOn w:val="3"/>
    <w:next w:val="6"/>
    <w:unhideWhenUsed/>
    <w:qFormat/>
    <w:uiPriority w:val="99"/>
    <w:pPr>
      <w:spacing w:after="0" w:line="380" w:lineRule="exact"/>
      <w:ind w:left="0" w:leftChars="0" w:firstLine="420" w:firstLineChars="200"/>
    </w:pPr>
    <w:rPr>
      <w:rFonts w:ascii="Calibri" w:hAnsi="Calibri" w:eastAsia="三极仿宋简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1278</Words>
  <Characters>1398</Characters>
  <TotalTime>3</TotalTime>
  <ScaleCrop>false</ScaleCrop>
  <LinksUpToDate>false</LinksUpToDate>
  <CharactersWithSpaces>1408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2023-08-09T18:42:00Z</dcterms:created>
  <dc:creator>Kingsoft-PDF</dc:creator>
  <cp:lastModifiedBy>叽哩咕噜</cp:lastModifiedBy>
  <cp:lastPrinted>2025-06-16T09:17:14Z</cp:lastPrinted>
  <dcterms:modified xsi:type="dcterms:W3CDTF">2025-06-16T09:19:33Z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2023-08-09T18:42:04Z</vt:filetime>
  </property>
  <property fmtid="{D5CDD505-2E9C-101B-9397-08002B2CF9AE}" pid="4" name="UsrData">
    <vt:lpwstr>64d36d7931e116001f4feb6cwl</vt:lpwstr>
  </property>
  <property fmtid="{D5CDD505-2E9C-101B-9397-08002B2CF9AE}" pid="5" name="KSOProductBuildVer">
    <vt:lpwstr>2052-12.1.0.21171</vt:lpwstr>
  </property>
  <property fmtid="{D5CDD505-2E9C-101B-9397-08002B2CF9AE}" pid="6" name="ICV">
    <vt:lpwstr>A619CFE27F1045799062AD4629E670B6_13</vt:lpwstr>
  </property>
  <property fmtid="{D5CDD505-2E9C-101B-9397-08002B2CF9AE}" pid="7" name="KSOTemplateDocerSaveRecord">
    <vt:lpwstr>eyJoZGlkIjoiYjE0MDE1NzI5YWNjYzc2MmM0MzJjNDgzMjE4OTI1NzciLCJ1c2VySWQiOiI0ODQ1ODQzNzcifQ==</vt:lpwstr>
  </property>
</Properties>
</file>